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047" w:rsidRPr="00AE6047" w:rsidRDefault="00AE6047" w:rsidP="00AE6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E6047" w:rsidRPr="00AE6047" w:rsidRDefault="00AE6047" w:rsidP="00AE6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 </w:t>
      </w:r>
    </w:p>
    <w:p w:rsidR="00AE6047" w:rsidRPr="00AE6047" w:rsidRDefault="00AE6047" w:rsidP="00AE6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United States Government</w:t>
      </w:r>
      <w:r w:rsidR="00986D66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E6047" w:rsidRPr="00986D66" w:rsidRDefault="00FA27D4" w:rsidP="00986D6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 Fall 2015</w:t>
      </w:r>
    </w:p>
    <w:p w:rsidR="00AE6047" w:rsidRPr="00AE6047" w:rsidRDefault="00AE6047" w:rsidP="00AE6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E6047" w:rsidRDefault="00AE6047" w:rsidP="00AE604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</w:rPr>
      </w:pPr>
      <w:r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</w:rPr>
        <w:t>Mr. Leitel</w:t>
      </w:r>
    </w:p>
    <w:p w:rsidR="00AE6047" w:rsidRDefault="00811851" w:rsidP="00AE604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Room 515</w:t>
      </w:r>
    </w:p>
    <w:p w:rsidR="00AE6047" w:rsidRDefault="009F144A" w:rsidP="00AE604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hyperlink r:id="rId6" w:history="1">
        <w:r w:rsidR="00AE6047" w:rsidRPr="00980AA8">
          <w:rPr>
            <w:rStyle w:val="Hyperlink"/>
            <w:rFonts w:ascii="Comic Sans MS" w:eastAsia="Times New Roman" w:hAnsi="Comic Sans MS" w:cs="Arial"/>
            <w:sz w:val="24"/>
            <w:szCs w:val="24"/>
            <w:bdr w:val="none" w:sz="0" w:space="0" w:color="auto" w:frame="1"/>
          </w:rPr>
          <w:t>aleitel@usd497.org</w:t>
        </w:r>
      </w:hyperlink>
    </w:p>
    <w:p w:rsidR="00AE6047" w:rsidRDefault="00AE6047" w:rsidP="00AE604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@MrLeitel</w:t>
      </w:r>
    </w:p>
    <w:p w:rsidR="00AE6047" w:rsidRDefault="00AE6047" w:rsidP="00AE604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-15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:rsidR="00AE6047" w:rsidRPr="00AE6047" w:rsidRDefault="00AE6047" w:rsidP="00AE6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E6047" w:rsidRDefault="00AE6047" w:rsidP="006C17DE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</w:rPr>
        <w:t>MATERIALS</w:t>
      </w:r>
    </w:p>
    <w:p w:rsidR="006C2642" w:rsidRPr="00AE6047" w:rsidRDefault="006C2642" w:rsidP="00AE60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C2642" w:rsidRDefault="00AE6047" w:rsidP="006C264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In order to provide a rich and diverse dialogue of perspectives this course will incorporate materials from a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broad spectrum of time and place. 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With this in mind</w:t>
      </w:r>
    </w:p>
    <w:p w:rsidR="00AE6047" w:rsidRPr="00AE6047" w:rsidRDefault="00AE6047" w:rsidP="006C26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we will use the assigned textbook sparingly as one of many resources of information. This class will operate from a classroom set of textbooks and students will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have the opportunity to check-out a textbook</w:t>
      </w:r>
      <w:r w:rsidR="006C17DE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if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they </w:t>
      </w:r>
      <w:r w:rsidR="006C17DE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so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desire.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Much of the information utilized in this course will be of a digital nature and students will be expected to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access this information both inside and outside of the classroom. Therefore it is essential that each student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develop a reliable internet access plan for this course. All students should identify their primary (most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convenient) and secondary internet access points (in case primary is not available) considering options within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the school, their homes, and the community. A lack of internet access will not be a valid excuse for failure to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complete coursework.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Finally, it is my opinion that the nature of any worthwhile government course must examine issues that many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may consider personal and/or controversial. Students will be asked to identify and challenge their views on a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number of these topics and will often have the opportunity to share these views with their classmates. We as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a class will develop parameters of appropriate behavior which will be strictly observed and enforced. Consider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it a requirement to bring an open mind to class each day.</w:t>
      </w:r>
    </w:p>
    <w:p w:rsidR="00AE6047" w:rsidRPr="00AE6047" w:rsidRDefault="00AE6047" w:rsidP="00AE6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6047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</w:rPr>
        <w:t>TOPICS</w:t>
      </w:r>
    </w:p>
    <w:p w:rsidR="00AE6047" w:rsidRPr="00AE6047" w:rsidRDefault="00AE6047" w:rsidP="00AE6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 </w:t>
      </w:r>
    </w:p>
    <w:p w:rsidR="00AE6047" w:rsidRDefault="00AE6047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(For more information visit ksde.org’s Social Studies Standards page)</w:t>
      </w:r>
    </w:p>
    <w:p w:rsidR="006C17DE" w:rsidRDefault="006C17DE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</w:p>
    <w:p w:rsidR="006C17DE" w:rsidRDefault="006C17DE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</w:p>
    <w:p w:rsidR="006C17DE" w:rsidRDefault="006C17DE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</w:p>
    <w:p w:rsidR="00F225D1" w:rsidRPr="00AE6047" w:rsidRDefault="00F225D1" w:rsidP="00F22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225D1" w:rsidRDefault="00AE6047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lastRenderedPageBreak/>
        <w:t> Unit 1: What is Government and Where Does It Come From? (2 weeks)</w:t>
      </w:r>
    </w:p>
    <w:p w:rsidR="006C17DE" w:rsidRDefault="006C17DE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</w:p>
    <w:p w:rsidR="00AE6047" w:rsidRPr="00AE6047" w:rsidRDefault="00AE6047" w:rsidP="00F22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The Constitution of the United States was written by a small number of men over a short period of time. The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beliefs, values, and ideas worked into the fabric of that document developed and evolved over a long period of time and were influenced by a wide range of cultural and historical experiences. Students need more than a</w:t>
      </w:r>
    </w:p>
    <w:p w:rsidR="00F225D1" w:rsidRDefault="00AE6047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superficial knowledge of that background and will consider some of the world’s greatest thinkers and their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F225D1"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views on how we should live together.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F225D1" w:rsidRDefault="00AE6047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.</w:t>
      </w:r>
      <w:r w:rsidR="006C2642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F225D1" w:rsidRDefault="00AE6047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Unit 2: The Structure and Function of the Federal Government (3 weeks)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C17DE" w:rsidRDefault="006C17DE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</w:p>
    <w:p w:rsidR="00AE6047" w:rsidRPr="00AE6047" w:rsidRDefault="00AE6047" w:rsidP="00F22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While the government course deals with many important ideas that lend themselves to discussion and debate,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there is also a certain amount of foundational knowledge students need to understand about how government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is structured and functions. A detailed look at each of the three branches is necessary for deep understanding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of the structure and processes of governing. In order for students to realize the relevance of what they are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learning, an ongoing discussion of current political events should be incorporated into the course. Students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should learn the names of key members of each branch of government, and be following some ongoing issues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facing the nation and the state. Domestic and foreign policy issues should be discussed, as well as any current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Supreme Court decisions.</w:t>
      </w:r>
    </w:p>
    <w:p w:rsidR="00AE6047" w:rsidRPr="00AE6047" w:rsidRDefault="00AE6047" w:rsidP="00F225D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6047"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7240905" cy="37465"/>
            <wp:effectExtent l="0" t="0" r="0" b="635"/>
            <wp:docPr id="2" name="Picture 2" descr="http://htmlimg3.scribdassets.com/35xyw3vuww2r11s1/images/1-adbd3453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tmlimg3.scribdassets.com/35xyw3vuww2r11s1/images/1-adbd34536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905" cy="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047" w:rsidRPr="00AE6047" w:rsidRDefault="00AE6047" w:rsidP="00F22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6047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E6047" w:rsidRDefault="00AE6047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Unit 3: Human and Civil Rights in American Democracy (4 weeks)</w:t>
      </w:r>
    </w:p>
    <w:p w:rsidR="00F225D1" w:rsidRPr="00AE6047" w:rsidRDefault="00F225D1" w:rsidP="00F22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E6047" w:rsidRPr="00AE6047" w:rsidRDefault="00AE6047" w:rsidP="00F22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Students need to understand that American democracy evolved from the “tyranny of the majority” that could</w:t>
      </w:r>
      <w:r w:rsidR="00F22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be found in ancient Greek democracy into a model based on individual rights, protection of the minority, and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compatible with a culturally diverse society. Students need to know how concepts of rights have changed overtime and how social and governmental institutions have responded to issues of rights and diversity. Key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Supreme Court cases such as Dred Scott, Plessy, Brown, and Miranda, as well as the Bill of Rights, may be used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as a foundation for class discussion. Students should know the basic outline of the history of the Civil Rights</w:t>
      </w:r>
      <w:r w:rsidR="00F225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Movement, the struggle for women’s suffrage, and later</w:t>
      </w:r>
    </w:p>
    <w:p w:rsidR="00F225D1" w:rsidRDefault="00AE6047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movements for equality.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C17DE" w:rsidRDefault="006C17DE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</w:p>
    <w:p w:rsidR="006C17DE" w:rsidRDefault="006C17DE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</w:p>
    <w:p w:rsidR="00F225D1" w:rsidRDefault="00603B21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AE6047" w:rsidRDefault="00AE6047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lastRenderedPageBreak/>
        <w:t>Unit 4: Domestic and Foreign Policy (4 weeks)</w:t>
      </w:r>
    </w:p>
    <w:p w:rsidR="00F225D1" w:rsidRPr="00AE6047" w:rsidRDefault="00F225D1" w:rsidP="00F22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C17DE" w:rsidRDefault="00AE6047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Students need to understand that in American democracy citizens are the “ruling class.” The level of understanding of complex political, economic, and social issues required of the informed, thoughtful, engaged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citizen is as critical for the voter as for those elected. As students follow the issues, they can explore a variety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of media from different perspectives. As students study past and current domestic and foreign policy issues, it</w:t>
      </w:r>
      <w:r w:rsidR="00603B2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is important that they learn information literacy skills to effectively research and evaluate sources, support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their positions with evidence, and be able to take part in civil discourse over issues they may feel strongly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about.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6C17DE" w:rsidRDefault="006C17DE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</w:p>
    <w:p w:rsidR="006C17DE" w:rsidRDefault="00AE6047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Unit 5: Media, Interest Groups, and Public Opinion (3 weeks)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6C17DE" w:rsidRDefault="006C17DE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</w:p>
    <w:p w:rsidR="00AE6047" w:rsidRPr="00AE6047" w:rsidRDefault="00AE6047" w:rsidP="00F22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Informed citizens need to understand how the political process works, the role of interest groups, and the role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of media, in spreading information. Citizens thoughtfully evaluate evidence presented by media and interest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groups in order to form their political opinions. Once an opinion has been formed, they actively engage in the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political process.</w:t>
      </w:r>
    </w:p>
    <w:p w:rsidR="00AE6047" w:rsidRDefault="00AE6047" w:rsidP="00AE604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</w:rPr>
        <w:t>GRADING POLICY</w:t>
      </w:r>
    </w:p>
    <w:p w:rsidR="006C17DE" w:rsidRPr="00AE6047" w:rsidRDefault="006C17DE" w:rsidP="00AE6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E6047" w:rsidRDefault="00AE6047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As the twelfth-grade required Social Studies course, this class serves as the culmination of your public school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Social Studies education. In this spirit I will hold the highest of expectations regarding student work and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behavior. The grading policy for this course reflects these expectations.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Your grade will weighted across two categories: the Assessment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category will 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include grades on tests, weekly assessments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, projects, and formal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writings and will account for 80% of your overall grade; the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Assignments category will include daily work, informal writing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responses, homework assi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gnments, and daily points.  This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will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account for 20% of the overall grade.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Late Work Policy: Given the emphasis on personal responsibility and digital access to class materials, very few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excuses will be accepted in regards to missing and late assignments. Work that is not turned in the day that it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is due (or the day a student returns after missing a deadline) will be accepted for 80% credit. All late work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must be turned in by the end of the academic quarter in which it was assigned and will not be accepted after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that point.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Finals: Included within the Assessment category will be a comprehensive final exam and a culminating final</w:t>
      </w:r>
      <w:r w:rsidR="00F225D1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project.</w:t>
      </w:r>
    </w:p>
    <w:p w:rsidR="006C17DE" w:rsidRDefault="006C17DE" w:rsidP="00F225D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</w:pPr>
    </w:p>
    <w:p w:rsidR="006C17DE" w:rsidRPr="00AE6047" w:rsidRDefault="006C17DE" w:rsidP="00F225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E6047" w:rsidRDefault="00AE6047" w:rsidP="00AE6047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E6047">
        <w:rPr>
          <w:rFonts w:ascii="Comic Sans MS" w:eastAsia="Times New Roman" w:hAnsi="Comic Sans MS" w:cs="Arial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BOTTOM LINE</w:t>
      </w:r>
    </w:p>
    <w:p w:rsidR="006C17DE" w:rsidRPr="00AE6047" w:rsidRDefault="006C17DE" w:rsidP="00AE604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AE6047" w:rsidRPr="00AE6047" w:rsidRDefault="00AE6047" w:rsidP="006C17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I believe this course to be very important in your education and development as a citizen of the United</w:t>
      </w:r>
      <w:r w:rsidR="006C17DE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AE6047">
        <w:rPr>
          <w:rFonts w:ascii="Comic Sans MS" w:eastAsia="Times New Roman" w:hAnsi="Comic Sans MS" w:cs="Arial"/>
          <w:color w:val="000000"/>
          <w:sz w:val="24"/>
          <w:szCs w:val="24"/>
          <w:bdr w:val="none" w:sz="0" w:space="0" w:color="auto" w:frame="1"/>
        </w:rPr>
        <w:t>States. I guarantee that if you invest your time, effort, and thought into this course you will be handsomely rewarded.</w:t>
      </w:r>
    </w:p>
    <w:p w:rsidR="00AE6047" w:rsidRPr="00AE6047" w:rsidRDefault="00AE6047" w:rsidP="00F225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445C1" w:rsidRPr="00AE6047" w:rsidRDefault="003445C1">
      <w:pPr>
        <w:rPr>
          <w:sz w:val="24"/>
          <w:szCs w:val="24"/>
        </w:rPr>
      </w:pPr>
    </w:p>
    <w:sectPr w:rsidR="003445C1" w:rsidRPr="00AE6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44A" w:rsidRDefault="009F144A" w:rsidP="00811851">
      <w:pPr>
        <w:spacing w:after="0" w:line="240" w:lineRule="auto"/>
      </w:pPr>
      <w:r>
        <w:separator/>
      </w:r>
    </w:p>
  </w:endnote>
  <w:endnote w:type="continuationSeparator" w:id="0">
    <w:p w:rsidR="009F144A" w:rsidRDefault="009F144A" w:rsidP="0081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44A" w:rsidRDefault="009F144A" w:rsidP="00811851">
      <w:pPr>
        <w:spacing w:after="0" w:line="240" w:lineRule="auto"/>
      </w:pPr>
      <w:r>
        <w:separator/>
      </w:r>
    </w:p>
  </w:footnote>
  <w:footnote w:type="continuationSeparator" w:id="0">
    <w:p w:rsidR="009F144A" w:rsidRDefault="009F144A" w:rsidP="00811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47"/>
    <w:rsid w:val="003445C1"/>
    <w:rsid w:val="0047100A"/>
    <w:rsid w:val="00603B21"/>
    <w:rsid w:val="006C17DE"/>
    <w:rsid w:val="006C2642"/>
    <w:rsid w:val="00811851"/>
    <w:rsid w:val="008F2B7A"/>
    <w:rsid w:val="00986D66"/>
    <w:rsid w:val="009B6BDF"/>
    <w:rsid w:val="009F144A"/>
    <w:rsid w:val="00AC2A2D"/>
    <w:rsid w:val="00AE6047"/>
    <w:rsid w:val="00B034BE"/>
    <w:rsid w:val="00C64AFD"/>
    <w:rsid w:val="00E9515E"/>
    <w:rsid w:val="00EC01F4"/>
    <w:rsid w:val="00F225D1"/>
    <w:rsid w:val="00FA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4FB33-E66B-438F-9151-F23661C6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AE6047"/>
  </w:style>
  <w:style w:type="character" w:customStyle="1" w:styleId="apple-converted-space">
    <w:name w:val="apple-converted-space"/>
    <w:basedOn w:val="DefaultParagraphFont"/>
    <w:rsid w:val="00AE6047"/>
  </w:style>
  <w:style w:type="character" w:customStyle="1" w:styleId="l6">
    <w:name w:val="l6"/>
    <w:basedOn w:val="DefaultParagraphFont"/>
    <w:rsid w:val="00AE6047"/>
  </w:style>
  <w:style w:type="character" w:styleId="Hyperlink">
    <w:name w:val="Hyperlink"/>
    <w:basedOn w:val="DefaultParagraphFont"/>
    <w:uiPriority w:val="99"/>
    <w:unhideWhenUsed/>
    <w:rsid w:val="00AE60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51"/>
  </w:style>
  <w:style w:type="paragraph" w:styleId="Footer">
    <w:name w:val="footer"/>
    <w:basedOn w:val="Normal"/>
    <w:link w:val="FooterChar"/>
    <w:uiPriority w:val="99"/>
    <w:unhideWhenUsed/>
    <w:rsid w:val="0081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1293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8426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4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7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07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4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9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1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33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315799">
          <w:marLeft w:val="0"/>
          <w:marRight w:val="0"/>
          <w:marTop w:val="225"/>
          <w:marBottom w:val="225"/>
          <w:divBdr>
            <w:top w:val="single" w:sz="6" w:space="0" w:color="AAAAAA"/>
            <w:left w:val="single" w:sz="6" w:space="0" w:color="AAAAAA"/>
            <w:bottom w:val="single" w:sz="6" w:space="0" w:color="AAAAAA"/>
            <w:right w:val="single" w:sz="6" w:space="0" w:color="AAAAAA"/>
          </w:divBdr>
          <w:divsChild>
            <w:div w:id="1477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60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81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0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9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1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9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itel@usd497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3</cp:revision>
  <dcterms:created xsi:type="dcterms:W3CDTF">2014-07-23T14:37:00Z</dcterms:created>
  <dcterms:modified xsi:type="dcterms:W3CDTF">2015-08-28T14:32:00Z</dcterms:modified>
</cp:coreProperties>
</file>